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018" w:rsidRPr="00ED6018" w:rsidRDefault="00452667" w:rsidP="00887B83">
      <w:pPr>
        <w:pStyle w:val="1"/>
        <w:jc w:val="center"/>
        <w:rPr>
          <w:rFonts w:ascii="宋体" w:cs="宋体"/>
          <w:b w:val="0"/>
          <w:kern w:val="0"/>
          <w:sz w:val="32"/>
          <w:szCs w:val="28"/>
        </w:rPr>
      </w:pPr>
      <w:bookmarkStart w:id="0" w:name="_GoBack"/>
      <w:bookmarkEnd w:id="0"/>
      <w:r>
        <w:rPr>
          <w:rFonts w:ascii="宋体" w:cs="宋体" w:hint="eastAsia"/>
          <w:kern w:val="0"/>
          <w:sz w:val="32"/>
          <w:szCs w:val="28"/>
        </w:rPr>
        <w:t>2021年度</w:t>
      </w:r>
      <w:r w:rsidRPr="00452667">
        <w:rPr>
          <w:rFonts w:ascii="宋体" w:cs="宋体" w:hint="eastAsia"/>
          <w:kern w:val="0"/>
          <w:sz w:val="32"/>
          <w:szCs w:val="28"/>
        </w:rPr>
        <w:t>重庆市科学技术奖提名公示</w:t>
      </w:r>
    </w:p>
    <w:p w:rsidR="00C030C5" w:rsidRDefault="006B5F46" w:rsidP="00471666">
      <w:pPr>
        <w:autoSpaceDE w:val="0"/>
        <w:autoSpaceDN w:val="0"/>
        <w:adjustRightInd w:val="0"/>
        <w:jc w:val="left"/>
        <w:rPr>
          <w:rFonts w:ascii="宋体" w:cs="宋体"/>
          <w:b/>
          <w:kern w:val="0"/>
          <w:sz w:val="28"/>
          <w:szCs w:val="28"/>
        </w:rPr>
      </w:pPr>
      <w:r>
        <w:rPr>
          <w:rFonts w:ascii="宋体" w:cs="宋体"/>
          <w:b/>
          <w:kern w:val="0"/>
          <w:sz w:val="28"/>
          <w:szCs w:val="28"/>
        </w:rPr>
        <w:t>一</w:t>
      </w:r>
      <w:r>
        <w:rPr>
          <w:rFonts w:ascii="宋体" w:cs="宋体" w:hint="eastAsia"/>
          <w:b/>
          <w:kern w:val="0"/>
          <w:sz w:val="28"/>
          <w:szCs w:val="28"/>
        </w:rPr>
        <w:t>、</w:t>
      </w:r>
      <w:r w:rsidR="00471666" w:rsidRPr="00471666">
        <w:rPr>
          <w:rFonts w:ascii="宋体" w:cs="宋体" w:hint="eastAsia"/>
          <w:b/>
          <w:kern w:val="0"/>
          <w:sz w:val="28"/>
          <w:szCs w:val="28"/>
        </w:rPr>
        <w:t>项目名称</w:t>
      </w:r>
    </w:p>
    <w:p w:rsidR="00471666" w:rsidRPr="00C030C5" w:rsidRDefault="00CB4044" w:rsidP="00CB4044">
      <w:pPr>
        <w:autoSpaceDE w:val="0"/>
        <w:autoSpaceDN w:val="0"/>
        <w:adjustRightInd w:val="0"/>
        <w:spacing w:line="440" w:lineRule="exact"/>
        <w:ind w:firstLineChars="200" w:firstLine="480"/>
        <w:rPr>
          <w:rFonts w:ascii="Times New Roman" w:hAnsi="Times New Roman"/>
          <w:kern w:val="0"/>
          <w:sz w:val="24"/>
          <w:szCs w:val="24"/>
        </w:rPr>
      </w:pPr>
      <w:r w:rsidRPr="00CB4044">
        <w:rPr>
          <w:rFonts w:ascii="Times New Roman" w:hAnsi="Times New Roman" w:hint="eastAsia"/>
          <w:kern w:val="0"/>
          <w:sz w:val="24"/>
          <w:szCs w:val="24"/>
        </w:rPr>
        <w:t>新型高性能镁合金及表面功能涂层制备技术与应用</w:t>
      </w:r>
    </w:p>
    <w:p w:rsidR="00C030C5" w:rsidRDefault="00C030C5" w:rsidP="00471666">
      <w:pPr>
        <w:autoSpaceDE w:val="0"/>
        <w:autoSpaceDN w:val="0"/>
        <w:adjustRightInd w:val="0"/>
        <w:jc w:val="left"/>
        <w:rPr>
          <w:rFonts w:ascii="宋体" w:cs="宋体"/>
          <w:b/>
          <w:kern w:val="0"/>
          <w:sz w:val="28"/>
          <w:szCs w:val="28"/>
        </w:rPr>
      </w:pPr>
      <w:r>
        <w:rPr>
          <w:rFonts w:ascii="宋体" w:cs="宋体" w:hint="eastAsia"/>
          <w:b/>
          <w:kern w:val="0"/>
          <w:sz w:val="28"/>
          <w:szCs w:val="28"/>
        </w:rPr>
        <w:t>二</w:t>
      </w:r>
      <w:r w:rsidR="00471666" w:rsidRPr="00471666">
        <w:rPr>
          <w:rFonts w:ascii="宋体" w:cs="宋体" w:hint="eastAsia"/>
          <w:b/>
          <w:kern w:val="0"/>
          <w:sz w:val="28"/>
          <w:szCs w:val="28"/>
        </w:rPr>
        <w:t>、</w:t>
      </w:r>
      <w:r w:rsidR="00B5413E">
        <w:rPr>
          <w:rFonts w:ascii="宋体" w:cs="宋体" w:hint="eastAsia"/>
          <w:b/>
          <w:kern w:val="0"/>
          <w:sz w:val="28"/>
          <w:szCs w:val="28"/>
        </w:rPr>
        <w:t>提名</w:t>
      </w:r>
      <w:r w:rsidR="00E41776">
        <w:rPr>
          <w:rFonts w:ascii="宋体" w:cs="宋体" w:hint="eastAsia"/>
          <w:b/>
          <w:kern w:val="0"/>
          <w:sz w:val="28"/>
          <w:szCs w:val="28"/>
        </w:rPr>
        <w:t>者及提名等级</w:t>
      </w:r>
    </w:p>
    <w:p w:rsidR="00CB4044" w:rsidRDefault="00F022EE" w:rsidP="00C030C5">
      <w:pPr>
        <w:autoSpaceDE w:val="0"/>
        <w:autoSpaceDN w:val="0"/>
        <w:adjustRightInd w:val="0"/>
        <w:spacing w:line="440" w:lineRule="exact"/>
        <w:ind w:firstLineChars="200" w:firstLine="480"/>
        <w:rPr>
          <w:rFonts w:ascii="Times New Roman" w:hAnsi="Times New Roman"/>
          <w:kern w:val="0"/>
          <w:sz w:val="24"/>
          <w:szCs w:val="24"/>
        </w:rPr>
      </w:pPr>
      <w:r>
        <w:rPr>
          <w:rFonts w:ascii="Times New Roman" w:hAnsi="Times New Roman" w:hint="eastAsia"/>
          <w:kern w:val="0"/>
          <w:sz w:val="24"/>
          <w:szCs w:val="24"/>
        </w:rPr>
        <w:t>提名者：</w:t>
      </w:r>
      <w:r w:rsidR="00CB4044">
        <w:rPr>
          <w:rFonts w:ascii="Times New Roman" w:hAnsi="Times New Roman" w:hint="eastAsia"/>
          <w:kern w:val="0"/>
          <w:sz w:val="24"/>
          <w:szCs w:val="24"/>
        </w:rPr>
        <w:t>李贺军，西北工业大学，中国工程院院士，材料科学与工程专业</w:t>
      </w:r>
    </w:p>
    <w:p w:rsidR="00471666" w:rsidRDefault="00F022EE" w:rsidP="00C030C5">
      <w:pPr>
        <w:autoSpaceDE w:val="0"/>
        <w:autoSpaceDN w:val="0"/>
        <w:adjustRightInd w:val="0"/>
        <w:spacing w:line="440" w:lineRule="exact"/>
        <w:ind w:firstLineChars="200" w:firstLine="480"/>
        <w:rPr>
          <w:rFonts w:ascii="Times New Roman" w:hAnsi="Times New Roman"/>
          <w:kern w:val="0"/>
          <w:sz w:val="24"/>
          <w:szCs w:val="24"/>
        </w:rPr>
      </w:pPr>
      <w:r>
        <w:rPr>
          <w:rFonts w:ascii="Times New Roman" w:hAnsi="Times New Roman" w:hint="eastAsia"/>
          <w:kern w:val="0"/>
          <w:sz w:val="24"/>
          <w:szCs w:val="24"/>
        </w:rPr>
        <w:t>提名等级：</w:t>
      </w:r>
      <w:r w:rsidR="00CB4044">
        <w:rPr>
          <w:rFonts w:ascii="Times New Roman" w:hAnsi="Times New Roman" w:hint="eastAsia"/>
          <w:kern w:val="0"/>
          <w:sz w:val="24"/>
          <w:szCs w:val="24"/>
        </w:rPr>
        <w:t>重庆市科技进步</w:t>
      </w:r>
      <w:r w:rsidR="00E41776" w:rsidRPr="00C030C5">
        <w:rPr>
          <w:rFonts w:ascii="Times New Roman" w:hAnsi="Times New Roman" w:hint="eastAsia"/>
          <w:kern w:val="0"/>
          <w:sz w:val="24"/>
          <w:szCs w:val="24"/>
        </w:rPr>
        <w:t>一等奖</w:t>
      </w:r>
    </w:p>
    <w:p w:rsidR="00471666" w:rsidRDefault="00C030C5" w:rsidP="00471666">
      <w:pPr>
        <w:autoSpaceDE w:val="0"/>
        <w:autoSpaceDN w:val="0"/>
        <w:adjustRightInd w:val="0"/>
        <w:jc w:val="left"/>
        <w:rPr>
          <w:rFonts w:ascii="宋体" w:cs="宋体"/>
          <w:b/>
          <w:kern w:val="0"/>
          <w:sz w:val="28"/>
          <w:szCs w:val="28"/>
        </w:rPr>
      </w:pPr>
      <w:r>
        <w:rPr>
          <w:rFonts w:ascii="宋体" w:cs="宋体" w:hint="eastAsia"/>
          <w:b/>
          <w:kern w:val="0"/>
          <w:sz w:val="28"/>
          <w:szCs w:val="28"/>
        </w:rPr>
        <w:t>三</w:t>
      </w:r>
      <w:r w:rsidR="00471666" w:rsidRPr="00471666">
        <w:rPr>
          <w:rFonts w:ascii="宋体" w:cs="宋体" w:hint="eastAsia"/>
          <w:b/>
          <w:kern w:val="0"/>
          <w:sz w:val="28"/>
          <w:szCs w:val="28"/>
        </w:rPr>
        <w:t>、项目简介</w:t>
      </w:r>
    </w:p>
    <w:p w:rsidR="00452667" w:rsidRPr="00452667" w:rsidRDefault="00452667" w:rsidP="00452667">
      <w:pPr>
        <w:autoSpaceDE w:val="0"/>
        <w:autoSpaceDN w:val="0"/>
        <w:adjustRightInd w:val="0"/>
        <w:spacing w:line="440" w:lineRule="exact"/>
        <w:ind w:firstLineChars="200" w:firstLine="480"/>
        <w:rPr>
          <w:rFonts w:ascii="Times New Roman" w:hAnsi="Times New Roman"/>
          <w:kern w:val="0"/>
          <w:sz w:val="24"/>
          <w:szCs w:val="24"/>
        </w:rPr>
      </w:pPr>
      <w:r w:rsidRPr="00452667">
        <w:rPr>
          <w:rFonts w:ascii="Times New Roman" w:hAnsi="Times New Roman" w:hint="eastAsia"/>
          <w:kern w:val="0"/>
          <w:sz w:val="24"/>
          <w:szCs w:val="24"/>
        </w:rPr>
        <w:t>轻量化和功能化对我国深空探测、载人航天、导航系统、武器装备、交通运输等行业发展有极其重要的意义。镁合金资源丰富、比强度高、功能特性好，是目前最轻的金属结构材料，潜力极大，是我国重要的关键基础材料。制约镁合金应用的主要技术瓶颈在于：（</w:t>
      </w:r>
      <w:r w:rsidRPr="00452667">
        <w:rPr>
          <w:rFonts w:ascii="Times New Roman" w:hAnsi="Times New Roman" w:hint="eastAsia"/>
          <w:kern w:val="0"/>
          <w:sz w:val="24"/>
          <w:szCs w:val="24"/>
        </w:rPr>
        <w:t>1</w:t>
      </w:r>
      <w:r w:rsidRPr="00452667">
        <w:rPr>
          <w:rFonts w:ascii="Times New Roman" w:hAnsi="Times New Roman" w:hint="eastAsia"/>
          <w:kern w:val="0"/>
          <w:sz w:val="24"/>
          <w:szCs w:val="24"/>
        </w:rPr>
        <w:t>）弹性模量低；（</w:t>
      </w:r>
      <w:r w:rsidRPr="00452667">
        <w:rPr>
          <w:rFonts w:ascii="Times New Roman" w:hAnsi="Times New Roman" w:hint="eastAsia"/>
          <w:kern w:val="0"/>
          <w:sz w:val="24"/>
          <w:szCs w:val="24"/>
        </w:rPr>
        <w:t>2</w:t>
      </w:r>
      <w:r w:rsidRPr="00452667">
        <w:rPr>
          <w:rFonts w:ascii="Times New Roman" w:hAnsi="Times New Roman" w:hint="eastAsia"/>
          <w:kern w:val="0"/>
          <w:sz w:val="24"/>
          <w:szCs w:val="24"/>
        </w:rPr>
        <w:t>）室温塑性差；（</w:t>
      </w:r>
      <w:r w:rsidRPr="00452667">
        <w:rPr>
          <w:rFonts w:ascii="Times New Roman" w:hAnsi="Times New Roman" w:hint="eastAsia"/>
          <w:kern w:val="0"/>
          <w:sz w:val="24"/>
          <w:szCs w:val="24"/>
        </w:rPr>
        <w:t>3</w:t>
      </w:r>
      <w:r w:rsidRPr="00452667">
        <w:rPr>
          <w:rFonts w:ascii="Times New Roman" w:hAnsi="Times New Roman" w:hint="eastAsia"/>
          <w:kern w:val="0"/>
          <w:sz w:val="24"/>
          <w:szCs w:val="24"/>
        </w:rPr>
        <w:t>）绝对强度偏低；（</w:t>
      </w:r>
      <w:r w:rsidRPr="00452667">
        <w:rPr>
          <w:rFonts w:ascii="Times New Roman" w:hAnsi="Times New Roman" w:hint="eastAsia"/>
          <w:kern w:val="0"/>
          <w:sz w:val="24"/>
          <w:szCs w:val="24"/>
        </w:rPr>
        <w:t>4</w:t>
      </w:r>
      <w:r w:rsidRPr="00452667">
        <w:rPr>
          <w:rFonts w:ascii="Times New Roman" w:hAnsi="Times New Roman" w:hint="eastAsia"/>
          <w:kern w:val="0"/>
          <w:sz w:val="24"/>
          <w:szCs w:val="24"/>
        </w:rPr>
        <w:t>）耐腐蚀性差。针对上述问题，本项目在国家重点研发计划项目、装备预研项目、国防基础科研项目和国际科技合作项目等支持下，经过十余年努力，取得如下创新性研究成果：</w:t>
      </w:r>
    </w:p>
    <w:p w:rsidR="00246CB2" w:rsidRPr="00172E73" w:rsidRDefault="00246CB2" w:rsidP="00246CB2">
      <w:pPr>
        <w:widowControl/>
        <w:spacing w:line="336" w:lineRule="auto"/>
        <w:ind w:firstLineChars="200" w:firstLine="480"/>
        <w:rPr>
          <w:sz w:val="24"/>
          <w:szCs w:val="24"/>
        </w:rPr>
      </w:pPr>
      <w:r>
        <w:rPr>
          <w:rFonts w:hint="eastAsia"/>
          <w:sz w:val="24"/>
          <w:szCs w:val="24"/>
        </w:rPr>
        <w:t>1</w:t>
      </w:r>
      <w:r>
        <w:rPr>
          <w:rFonts w:hint="eastAsia"/>
          <w:sz w:val="24"/>
          <w:szCs w:val="24"/>
        </w:rPr>
        <w:t>、发展了新型高模量相的设计准则和调控技术，揭示了高模量相、固溶原子和强化相对镁合金力学性能的作用机制，</w:t>
      </w:r>
      <w:r w:rsidRPr="00172E73">
        <w:rPr>
          <w:rFonts w:hint="eastAsia"/>
          <w:sz w:val="24"/>
          <w:szCs w:val="24"/>
        </w:rPr>
        <w:t>提出“基于高模量相和固溶原子</w:t>
      </w:r>
      <w:r>
        <w:rPr>
          <w:rFonts w:hint="eastAsia"/>
          <w:sz w:val="24"/>
          <w:szCs w:val="24"/>
        </w:rPr>
        <w:t>/</w:t>
      </w:r>
      <w:r>
        <w:rPr>
          <w:rFonts w:hint="eastAsia"/>
          <w:sz w:val="24"/>
          <w:szCs w:val="24"/>
        </w:rPr>
        <w:t>强化相</w:t>
      </w:r>
      <w:r w:rsidRPr="00172E73">
        <w:rPr>
          <w:rFonts w:hint="eastAsia"/>
          <w:sz w:val="24"/>
          <w:szCs w:val="24"/>
        </w:rPr>
        <w:t>协同调控弹性模量和塑性</w:t>
      </w:r>
      <w:r>
        <w:rPr>
          <w:rFonts w:hint="eastAsia"/>
          <w:sz w:val="24"/>
          <w:szCs w:val="24"/>
        </w:rPr>
        <w:t>/</w:t>
      </w:r>
      <w:r>
        <w:rPr>
          <w:rFonts w:hint="eastAsia"/>
          <w:sz w:val="24"/>
          <w:szCs w:val="24"/>
        </w:rPr>
        <w:t>强度</w:t>
      </w:r>
      <w:r w:rsidRPr="00172E73">
        <w:rPr>
          <w:rFonts w:hint="eastAsia"/>
          <w:sz w:val="24"/>
          <w:szCs w:val="24"/>
        </w:rPr>
        <w:t>”的</w:t>
      </w:r>
      <w:r>
        <w:rPr>
          <w:rFonts w:hint="eastAsia"/>
          <w:sz w:val="24"/>
          <w:szCs w:val="24"/>
        </w:rPr>
        <w:t>合金设计</w:t>
      </w:r>
      <w:r w:rsidRPr="00172E73">
        <w:rPr>
          <w:rFonts w:hint="eastAsia"/>
          <w:sz w:val="24"/>
          <w:szCs w:val="24"/>
        </w:rPr>
        <w:t>新思路，发明了高模量高塑性镁合金</w:t>
      </w:r>
      <w:r>
        <w:rPr>
          <w:rFonts w:hint="eastAsia"/>
          <w:sz w:val="24"/>
          <w:szCs w:val="24"/>
        </w:rPr>
        <w:t>和高模量高强镁合金</w:t>
      </w:r>
      <w:r w:rsidRPr="00172E73">
        <w:rPr>
          <w:rFonts w:hint="eastAsia"/>
          <w:sz w:val="24"/>
          <w:szCs w:val="24"/>
        </w:rPr>
        <w:t>，在星载雷达缝隙波导天线、弹载雷达天线稳定</w:t>
      </w:r>
      <w:r>
        <w:rPr>
          <w:rFonts w:hint="eastAsia"/>
          <w:sz w:val="24"/>
          <w:szCs w:val="24"/>
        </w:rPr>
        <w:t>平台和高铁侧墙等构件上获得应用。</w:t>
      </w:r>
    </w:p>
    <w:p w:rsidR="00452667" w:rsidRPr="00452667" w:rsidRDefault="00246CB2" w:rsidP="00246CB2">
      <w:pPr>
        <w:autoSpaceDE w:val="0"/>
        <w:autoSpaceDN w:val="0"/>
        <w:adjustRightInd w:val="0"/>
        <w:spacing w:line="440" w:lineRule="exact"/>
        <w:ind w:firstLineChars="200" w:firstLine="480"/>
        <w:rPr>
          <w:rFonts w:ascii="Times New Roman" w:hAnsi="Times New Roman"/>
          <w:kern w:val="0"/>
          <w:sz w:val="24"/>
          <w:szCs w:val="24"/>
        </w:rPr>
      </w:pPr>
      <w:r>
        <w:rPr>
          <w:rFonts w:hint="eastAsia"/>
          <w:sz w:val="24"/>
          <w:szCs w:val="24"/>
        </w:rPr>
        <w:t>2</w:t>
      </w:r>
      <w:r>
        <w:rPr>
          <w:rFonts w:hint="eastAsia"/>
          <w:sz w:val="24"/>
          <w:szCs w:val="24"/>
        </w:rPr>
        <w:t>、搭建了多元镁合金</w:t>
      </w:r>
      <w:r w:rsidRPr="00BB0E42">
        <w:rPr>
          <w:rFonts w:hint="eastAsia"/>
          <w:sz w:val="24"/>
          <w:szCs w:val="24"/>
        </w:rPr>
        <w:t>热</w:t>
      </w:r>
      <w:r w:rsidRPr="00BB0E42">
        <w:rPr>
          <w:rFonts w:hint="eastAsia"/>
          <w:sz w:val="24"/>
          <w:szCs w:val="24"/>
        </w:rPr>
        <w:t>/</w:t>
      </w:r>
      <w:r w:rsidRPr="00BB0E42">
        <w:rPr>
          <w:rFonts w:hint="eastAsia"/>
          <w:sz w:val="24"/>
          <w:szCs w:val="24"/>
        </w:rPr>
        <w:t>动力学数据库及相图</w:t>
      </w:r>
      <w:r>
        <w:rPr>
          <w:rFonts w:hint="eastAsia"/>
          <w:sz w:val="24"/>
          <w:szCs w:val="24"/>
        </w:rPr>
        <w:t>，</w:t>
      </w:r>
      <w:r>
        <w:rPr>
          <w:rFonts w:ascii="宋体" w:hAnsi="宋体" w:cs="宋体" w:hint="eastAsia"/>
          <w:bCs/>
          <w:sz w:val="24"/>
        </w:rPr>
        <w:t>阐明了</w:t>
      </w:r>
      <w:r w:rsidRPr="00EB4AD1">
        <w:rPr>
          <w:rFonts w:ascii="宋体" w:hAnsi="宋体" w:cs="宋体" w:hint="eastAsia"/>
          <w:bCs/>
          <w:sz w:val="24"/>
        </w:rPr>
        <w:t>热塑性变形过程中</w:t>
      </w:r>
      <w:r>
        <w:rPr>
          <w:rFonts w:ascii="宋体" w:hAnsi="宋体" w:cs="宋体" w:hint="eastAsia"/>
          <w:bCs/>
          <w:sz w:val="24"/>
        </w:rPr>
        <w:t>纳米</w:t>
      </w:r>
      <w:r w:rsidRPr="00EB4AD1">
        <w:rPr>
          <w:rFonts w:ascii="宋体" w:hAnsi="宋体" w:cs="宋体" w:hint="eastAsia"/>
          <w:bCs/>
          <w:sz w:val="24"/>
        </w:rPr>
        <w:t>强化相的动态析出规律、强化相与位错、孪晶、晶界的交互作用</w:t>
      </w:r>
      <w:r>
        <w:rPr>
          <w:rFonts w:ascii="宋体" w:hAnsi="宋体" w:cs="宋体" w:hint="eastAsia"/>
          <w:bCs/>
          <w:sz w:val="24"/>
        </w:rPr>
        <w:t>，发现了</w:t>
      </w:r>
      <w:r>
        <w:rPr>
          <w:rFonts w:hint="eastAsia"/>
          <w:sz w:val="24"/>
          <w:szCs w:val="24"/>
        </w:rPr>
        <w:t>多元微合金化在热塑性变形过程中</w:t>
      </w:r>
      <w:r w:rsidRPr="00172E73">
        <w:rPr>
          <w:rFonts w:hint="eastAsia"/>
          <w:sz w:val="24"/>
          <w:szCs w:val="24"/>
        </w:rPr>
        <w:t>促进动态再结晶</w:t>
      </w:r>
      <w:r>
        <w:rPr>
          <w:rFonts w:hint="eastAsia"/>
          <w:sz w:val="24"/>
          <w:szCs w:val="24"/>
        </w:rPr>
        <w:t>和阻碍晶粒长大的机理，形成了镁合金强度和塑性协同提升的微合金化设计准则，研发了低成本高强高韧镁合金，实现在</w:t>
      </w:r>
      <w:r w:rsidRPr="00172E73">
        <w:rPr>
          <w:rFonts w:hint="eastAsia"/>
          <w:sz w:val="24"/>
          <w:szCs w:val="24"/>
        </w:rPr>
        <w:t>弹载结构仪器舱、卫星姿控件</w:t>
      </w:r>
      <w:r>
        <w:rPr>
          <w:rFonts w:hint="eastAsia"/>
          <w:sz w:val="24"/>
          <w:szCs w:val="24"/>
        </w:rPr>
        <w:t>和地铁</w:t>
      </w:r>
      <w:r>
        <w:rPr>
          <w:sz w:val="24"/>
        </w:rPr>
        <w:t>纵横梁</w:t>
      </w:r>
      <w:r w:rsidRPr="00172E73">
        <w:rPr>
          <w:rFonts w:hint="eastAsia"/>
          <w:sz w:val="24"/>
          <w:szCs w:val="24"/>
        </w:rPr>
        <w:t>等产品上</w:t>
      </w:r>
      <w:r>
        <w:rPr>
          <w:rFonts w:hint="eastAsia"/>
          <w:sz w:val="24"/>
          <w:szCs w:val="24"/>
        </w:rPr>
        <w:t>的</w:t>
      </w:r>
      <w:r w:rsidRPr="00172E73">
        <w:rPr>
          <w:rFonts w:hint="eastAsia"/>
          <w:sz w:val="24"/>
          <w:szCs w:val="24"/>
        </w:rPr>
        <w:t>应用</w:t>
      </w:r>
      <w:r>
        <w:rPr>
          <w:rFonts w:hint="eastAsia"/>
          <w:sz w:val="24"/>
          <w:szCs w:val="24"/>
        </w:rPr>
        <w:t>。</w:t>
      </w:r>
    </w:p>
    <w:p w:rsidR="00452667" w:rsidRPr="00452667" w:rsidRDefault="00452667" w:rsidP="00452667">
      <w:pPr>
        <w:autoSpaceDE w:val="0"/>
        <w:autoSpaceDN w:val="0"/>
        <w:adjustRightInd w:val="0"/>
        <w:spacing w:line="440" w:lineRule="exact"/>
        <w:ind w:firstLineChars="200" w:firstLine="480"/>
        <w:rPr>
          <w:rFonts w:ascii="Times New Roman" w:hAnsi="Times New Roman"/>
          <w:kern w:val="0"/>
          <w:sz w:val="24"/>
          <w:szCs w:val="24"/>
        </w:rPr>
      </w:pPr>
      <w:r w:rsidRPr="00452667">
        <w:rPr>
          <w:rFonts w:ascii="Times New Roman" w:hAnsi="Times New Roman" w:hint="eastAsia"/>
          <w:kern w:val="0"/>
          <w:sz w:val="24"/>
          <w:szCs w:val="24"/>
        </w:rPr>
        <w:t>3</w:t>
      </w:r>
      <w:r w:rsidRPr="00452667">
        <w:rPr>
          <w:rFonts w:ascii="Times New Roman" w:hAnsi="Times New Roman" w:hint="eastAsia"/>
          <w:kern w:val="0"/>
          <w:sz w:val="24"/>
          <w:szCs w:val="24"/>
        </w:rPr>
        <w:t>、阐明了镁合金基体第二相对导电镀层影响机理，利用特种阴离子协同定向渗透特性，在镁合金表面构建“类蜂窝”纳米三维结构，揭示了“络合剂弱腐蚀</w:t>
      </w:r>
      <w:r w:rsidRPr="00452667">
        <w:rPr>
          <w:rFonts w:ascii="Times New Roman" w:hAnsi="Times New Roman" w:hint="eastAsia"/>
          <w:kern w:val="0"/>
          <w:sz w:val="24"/>
          <w:szCs w:val="24"/>
        </w:rPr>
        <w:t>-</w:t>
      </w:r>
      <w:r w:rsidRPr="00452667">
        <w:rPr>
          <w:rFonts w:ascii="Times New Roman" w:hAnsi="Times New Roman" w:hint="eastAsia"/>
          <w:kern w:val="0"/>
          <w:sz w:val="24"/>
          <w:szCs w:val="24"/>
        </w:rPr>
        <w:t>镀覆速率”双效控制机制，实现了低应力、低孔隙率及微晶化镀层制备，显著提高了导电镀层结合强度和耐蚀性能。</w:t>
      </w:r>
    </w:p>
    <w:p w:rsidR="00452667" w:rsidRPr="00452667" w:rsidRDefault="00452667" w:rsidP="00452667">
      <w:pPr>
        <w:autoSpaceDE w:val="0"/>
        <w:autoSpaceDN w:val="0"/>
        <w:adjustRightInd w:val="0"/>
        <w:spacing w:line="440" w:lineRule="exact"/>
        <w:ind w:firstLineChars="200" w:firstLine="480"/>
        <w:rPr>
          <w:rFonts w:ascii="Times New Roman" w:hAnsi="Times New Roman"/>
          <w:kern w:val="0"/>
          <w:sz w:val="24"/>
          <w:szCs w:val="24"/>
        </w:rPr>
      </w:pPr>
      <w:r w:rsidRPr="00452667">
        <w:rPr>
          <w:rFonts w:ascii="Times New Roman" w:hAnsi="Times New Roman" w:hint="eastAsia"/>
          <w:kern w:val="0"/>
          <w:sz w:val="24"/>
          <w:szCs w:val="24"/>
        </w:rPr>
        <w:lastRenderedPageBreak/>
        <w:t>4</w:t>
      </w:r>
      <w:r w:rsidRPr="00452667">
        <w:rPr>
          <w:rFonts w:ascii="Times New Roman" w:hAnsi="Times New Roman" w:hint="eastAsia"/>
          <w:kern w:val="0"/>
          <w:sz w:val="24"/>
          <w:szCs w:val="24"/>
        </w:rPr>
        <w:t>、揭示了功能组分前躯体改性掺杂机理，提出了功能组分前躯体定向反应高发射率组元及均匀弥散分布的方法，实现等离子体阳极氧化涂层高发射率的热控功能；利用电场模拟仿真分析，提出一种调控复杂构型零件电场分布的方法，实现大尺寸、深腔、超窄间隙等零件表面均匀热控涂层的制备。</w:t>
      </w:r>
    </w:p>
    <w:p w:rsidR="00551AB9" w:rsidRPr="00306371" w:rsidRDefault="00452667" w:rsidP="00452667">
      <w:pPr>
        <w:autoSpaceDE w:val="0"/>
        <w:autoSpaceDN w:val="0"/>
        <w:adjustRightInd w:val="0"/>
        <w:spacing w:line="440" w:lineRule="exact"/>
        <w:ind w:firstLineChars="200" w:firstLine="480"/>
        <w:rPr>
          <w:rFonts w:ascii="Times New Roman" w:hAnsi="Times New Roman"/>
          <w:kern w:val="0"/>
          <w:sz w:val="24"/>
          <w:szCs w:val="24"/>
        </w:rPr>
      </w:pPr>
      <w:r w:rsidRPr="00452667">
        <w:rPr>
          <w:rFonts w:ascii="Times New Roman" w:hAnsi="Times New Roman" w:hint="eastAsia"/>
          <w:kern w:val="0"/>
          <w:sz w:val="24"/>
          <w:szCs w:val="24"/>
        </w:rPr>
        <w:t>本项目获权国家发明专利</w:t>
      </w:r>
      <w:r w:rsidRPr="00452667">
        <w:rPr>
          <w:rFonts w:ascii="Times New Roman" w:hAnsi="Times New Roman" w:hint="eastAsia"/>
          <w:kern w:val="0"/>
          <w:sz w:val="24"/>
          <w:szCs w:val="24"/>
        </w:rPr>
        <w:t>23</w:t>
      </w:r>
      <w:r w:rsidRPr="00452667">
        <w:rPr>
          <w:rFonts w:ascii="Times New Roman" w:hAnsi="Times New Roman" w:hint="eastAsia"/>
          <w:kern w:val="0"/>
          <w:sz w:val="24"/>
          <w:szCs w:val="24"/>
        </w:rPr>
        <w:t>件，制订国际标准</w:t>
      </w:r>
      <w:r w:rsidRPr="00452667">
        <w:rPr>
          <w:rFonts w:ascii="Times New Roman" w:hAnsi="Times New Roman" w:hint="eastAsia"/>
          <w:kern w:val="0"/>
          <w:sz w:val="24"/>
          <w:szCs w:val="24"/>
        </w:rPr>
        <w:t>2</w:t>
      </w:r>
      <w:r w:rsidRPr="00452667">
        <w:rPr>
          <w:rFonts w:ascii="Times New Roman" w:hAnsi="Times New Roman" w:hint="eastAsia"/>
          <w:kern w:val="0"/>
          <w:sz w:val="24"/>
          <w:szCs w:val="24"/>
        </w:rPr>
        <w:t>项、国家标准</w:t>
      </w:r>
      <w:r w:rsidRPr="00452667">
        <w:rPr>
          <w:rFonts w:ascii="Times New Roman" w:hAnsi="Times New Roman" w:hint="eastAsia"/>
          <w:kern w:val="0"/>
          <w:sz w:val="24"/>
          <w:szCs w:val="24"/>
        </w:rPr>
        <w:t>2</w:t>
      </w:r>
      <w:r w:rsidRPr="00452667">
        <w:rPr>
          <w:rFonts w:ascii="Times New Roman" w:hAnsi="Times New Roman" w:hint="eastAsia"/>
          <w:kern w:val="0"/>
          <w:sz w:val="24"/>
          <w:szCs w:val="24"/>
        </w:rPr>
        <w:t>项，获批</w:t>
      </w:r>
      <w:r w:rsidRPr="00452667">
        <w:rPr>
          <w:rFonts w:ascii="Times New Roman" w:hAnsi="Times New Roman" w:hint="eastAsia"/>
          <w:kern w:val="0"/>
          <w:sz w:val="24"/>
          <w:szCs w:val="24"/>
        </w:rPr>
        <w:t>3</w:t>
      </w:r>
      <w:r w:rsidRPr="00452667">
        <w:rPr>
          <w:rFonts w:ascii="Times New Roman" w:hAnsi="Times New Roman" w:hint="eastAsia"/>
          <w:kern w:val="0"/>
          <w:sz w:val="24"/>
          <w:szCs w:val="24"/>
        </w:rPr>
        <w:t>个国家标准合金牌号</w:t>
      </w:r>
      <w:r w:rsidR="005E7E89">
        <w:rPr>
          <w:rFonts w:ascii="Times New Roman" w:hAnsi="Times New Roman" w:hint="eastAsia"/>
          <w:kern w:val="0"/>
          <w:sz w:val="24"/>
          <w:szCs w:val="24"/>
        </w:rPr>
        <w:t>，出版镁合金著作</w:t>
      </w:r>
      <w:r w:rsidR="005E7E89">
        <w:rPr>
          <w:rFonts w:ascii="Times New Roman" w:hAnsi="Times New Roman" w:hint="eastAsia"/>
          <w:kern w:val="0"/>
          <w:sz w:val="24"/>
          <w:szCs w:val="24"/>
        </w:rPr>
        <w:t>1</w:t>
      </w:r>
      <w:r w:rsidR="005E7E89">
        <w:rPr>
          <w:rFonts w:ascii="Times New Roman" w:hAnsi="Times New Roman" w:hint="eastAsia"/>
          <w:kern w:val="0"/>
          <w:sz w:val="24"/>
          <w:szCs w:val="24"/>
        </w:rPr>
        <w:t>部，</w:t>
      </w:r>
      <w:r w:rsidRPr="00452667">
        <w:rPr>
          <w:rFonts w:ascii="Times New Roman" w:hAnsi="Times New Roman" w:hint="eastAsia"/>
          <w:kern w:val="0"/>
          <w:sz w:val="24"/>
          <w:szCs w:val="24"/>
        </w:rPr>
        <w:t>发表高水平论文</w:t>
      </w:r>
      <w:r w:rsidRPr="00452667">
        <w:rPr>
          <w:rFonts w:ascii="Times New Roman" w:hAnsi="Times New Roman" w:hint="eastAsia"/>
          <w:kern w:val="0"/>
          <w:sz w:val="24"/>
          <w:szCs w:val="24"/>
        </w:rPr>
        <w:t>72</w:t>
      </w:r>
      <w:r w:rsidRPr="00452667">
        <w:rPr>
          <w:rFonts w:ascii="Times New Roman" w:hAnsi="Times New Roman" w:hint="eastAsia"/>
          <w:kern w:val="0"/>
          <w:sz w:val="24"/>
          <w:szCs w:val="24"/>
        </w:rPr>
        <w:t>篇、他引</w:t>
      </w:r>
      <w:r w:rsidRPr="00452667">
        <w:rPr>
          <w:rFonts w:ascii="Times New Roman" w:hAnsi="Times New Roman" w:hint="eastAsia"/>
          <w:kern w:val="0"/>
          <w:sz w:val="24"/>
          <w:szCs w:val="24"/>
        </w:rPr>
        <w:t>1400</w:t>
      </w:r>
      <w:r w:rsidRPr="00452667">
        <w:rPr>
          <w:rFonts w:ascii="Times New Roman" w:hAnsi="Times New Roman" w:hint="eastAsia"/>
          <w:kern w:val="0"/>
          <w:sz w:val="24"/>
          <w:szCs w:val="24"/>
        </w:rPr>
        <w:t>余次。项目技术难度大、复杂程度高，研究成果具有重要创新，项目实现的主要技术指标高于国外同类技术先进水平。研究成果在北京、合肥、重庆、山西等地的多家重点企业推广应用，成功用于航空航天、武器装备、交通等重要领域的关键构件上，产生了显著的经济和社会效益，推动了我国镁合金产业的技术发展。</w:t>
      </w:r>
    </w:p>
    <w:p w:rsidR="000E3816" w:rsidRDefault="000E3816" w:rsidP="000E3816">
      <w:pPr>
        <w:autoSpaceDE w:val="0"/>
        <w:autoSpaceDN w:val="0"/>
        <w:adjustRightInd w:val="0"/>
        <w:jc w:val="left"/>
        <w:rPr>
          <w:rFonts w:ascii="宋体" w:cs="宋体"/>
          <w:b/>
          <w:kern w:val="0"/>
          <w:sz w:val="28"/>
          <w:szCs w:val="28"/>
        </w:rPr>
      </w:pPr>
      <w:r>
        <w:rPr>
          <w:rFonts w:ascii="宋体" w:cs="宋体" w:hint="eastAsia"/>
          <w:b/>
          <w:kern w:val="0"/>
          <w:sz w:val="28"/>
          <w:szCs w:val="28"/>
        </w:rPr>
        <w:t>四</w:t>
      </w:r>
      <w:r w:rsidRPr="00471666">
        <w:rPr>
          <w:rFonts w:ascii="宋体" w:cs="宋体" w:hint="eastAsia"/>
          <w:b/>
          <w:kern w:val="0"/>
          <w:sz w:val="28"/>
          <w:szCs w:val="28"/>
        </w:rPr>
        <w:t>、</w:t>
      </w:r>
      <w:r w:rsidR="00452667">
        <w:rPr>
          <w:rFonts w:ascii="宋体" w:cs="宋体" w:hint="eastAsia"/>
          <w:b/>
          <w:kern w:val="0"/>
          <w:sz w:val="28"/>
          <w:szCs w:val="28"/>
        </w:rPr>
        <w:t>主要知识产权证明目录</w:t>
      </w:r>
    </w:p>
    <w:tbl>
      <w:tblPr>
        <w:tblW w:w="8825" w:type="dxa"/>
        <w:jc w:val="center"/>
        <w:tblLayout w:type="fixed"/>
        <w:tblLook w:val="0000" w:firstRow="0" w:lastRow="0" w:firstColumn="0" w:lastColumn="0" w:noHBand="0" w:noVBand="0"/>
      </w:tblPr>
      <w:tblGrid>
        <w:gridCol w:w="1212"/>
        <w:gridCol w:w="1587"/>
        <w:gridCol w:w="1221"/>
        <w:gridCol w:w="1232"/>
        <w:gridCol w:w="1418"/>
        <w:gridCol w:w="1092"/>
        <w:gridCol w:w="1063"/>
      </w:tblGrid>
      <w:tr w:rsidR="00D21F77" w:rsidTr="00D21F77">
        <w:trPr>
          <w:trHeight w:val="680"/>
          <w:jc w:val="center"/>
        </w:trPr>
        <w:tc>
          <w:tcPr>
            <w:tcW w:w="1212" w:type="dxa"/>
            <w:tcBorders>
              <w:top w:val="single" w:sz="8" w:space="0" w:color="000000"/>
              <w:left w:val="single" w:sz="8" w:space="0" w:color="000000"/>
              <w:bottom w:val="single" w:sz="8" w:space="0" w:color="000000"/>
              <w:right w:val="single" w:sz="8" w:space="0" w:color="000000"/>
            </w:tcBorders>
            <w:vAlign w:val="center"/>
          </w:tcPr>
          <w:p w:rsidR="00D21F77" w:rsidRDefault="00D21F77" w:rsidP="00F27A38">
            <w:pPr>
              <w:widowControl/>
              <w:spacing w:line="360" w:lineRule="auto"/>
              <w:jc w:val="center"/>
              <w:rPr>
                <w:rFonts w:ascii="宋体" w:hAnsi="宋体" w:cs="宋体"/>
                <w:kern w:val="0"/>
                <w:sz w:val="24"/>
                <w:szCs w:val="24"/>
              </w:rPr>
            </w:pPr>
            <w:r>
              <w:rPr>
                <w:rFonts w:ascii="宋体" w:hAnsi="宋体" w:cs="宋体" w:hint="eastAsia"/>
                <w:kern w:val="0"/>
                <w:sz w:val="24"/>
                <w:szCs w:val="24"/>
              </w:rPr>
              <w:t>知识产权类别</w:t>
            </w:r>
          </w:p>
        </w:tc>
        <w:tc>
          <w:tcPr>
            <w:tcW w:w="1587" w:type="dxa"/>
            <w:tcBorders>
              <w:top w:val="single" w:sz="8" w:space="0" w:color="000000"/>
              <w:left w:val="nil"/>
              <w:bottom w:val="single" w:sz="8" w:space="0" w:color="000000"/>
              <w:right w:val="single" w:sz="8" w:space="0" w:color="000000"/>
            </w:tcBorders>
            <w:vAlign w:val="center"/>
          </w:tcPr>
          <w:p w:rsidR="00D21F77" w:rsidRDefault="00D21F77" w:rsidP="00F27A38">
            <w:pPr>
              <w:widowControl/>
              <w:spacing w:line="360" w:lineRule="auto"/>
              <w:jc w:val="center"/>
              <w:rPr>
                <w:rFonts w:ascii="宋体" w:hAnsi="宋体" w:cs="宋体"/>
                <w:kern w:val="0"/>
                <w:sz w:val="24"/>
                <w:szCs w:val="24"/>
              </w:rPr>
            </w:pPr>
            <w:r>
              <w:rPr>
                <w:rFonts w:ascii="宋体" w:hAnsi="宋体" w:cs="宋体" w:hint="eastAsia"/>
                <w:kern w:val="0"/>
                <w:sz w:val="24"/>
                <w:szCs w:val="24"/>
              </w:rPr>
              <w:t>知识产权具体名称</w:t>
            </w:r>
          </w:p>
        </w:tc>
        <w:tc>
          <w:tcPr>
            <w:tcW w:w="1221" w:type="dxa"/>
            <w:tcBorders>
              <w:top w:val="single" w:sz="8" w:space="0" w:color="000000"/>
              <w:left w:val="nil"/>
              <w:bottom w:val="single" w:sz="8" w:space="0" w:color="000000"/>
              <w:right w:val="single" w:sz="8" w:space="0" w:color="000000"/>
            </w:tcBorders>
            <w:vAlign w:val="center"/>
          </w:tcPr>
          <w:p w:rsidR="00D21F77" w:rsidRDefault="00D21F77" w:rsidP="00F27A38">
            <w:pPr>
              <w:widowControl/>
              <w:spacing w:line="360" w:lineRule="auto"/>
              <w:jc w:val="center"/>
              <w:rPr>
                <w:rFonts w:ascii="宋体" w:hAnsi="宋体" w:cs="宋体"/>
                <w:kern w:val="0"/>
                <w:sz w:val="24"/>
                <w:szCs w:val="24"/>
              </w:rPr>
            </w:pPr>
            <w:r>
              <w:rPr>
                <w:rFonts w:ascii="宋体" w:hAnsi="宋体" w:cs="宋体" w:hint="eastAsia"/>
                <w:kern w:val="0"/>
                <w:sz w:val="24"/>
                <w:szCs w:val="24"/>
              </w:rPr>
              <w:t>国家</w:t>
            </w:r>
          </w:p>
          <w:p w:rsidR="00D21F77" w:rsidRDefault="00D21F77" w:rsidP="00F27A38">
            <w:pPr>
              <w:widowControl/>
              <w:spacing w:line="360" w:lineRule="auto"/>
              <w:jc w:val="center"/>
              <w:rPr>
                <w:rFonts w:ascii="宋体" w:hAnsi="宋体" w:cs="宋体"/>
                <w:kern w:val="0"/>
                <w:sz w:val="24"/>
                <w:szCs w:val="24"/>
              </w:rPr>
            </w:pPr>
            <w:r>
              <w:rPr>
                <w:rFonts w:ascii="宋体" w:hAnsi="宋体" w:cs="宋体" w:hint="eastAsia"/>
                <w:kern w:val="0"/>
                <w:sz w:val="24"/>
                <w:szCs w:val="24"/>
              </w:rPr>
              <w:t>（地区）</w:t>
            </w:r>
          </w:p>
        </w:tc>
        <w:tc>
          <w:tcPr>
            <w:tcW w:w="1232" w:type="dxa"/>
            <w:tcBorders>
              <w:top w:val="single" w:sz="8" w:space="0" w:color="000000"/>
              <w:left w:val="nil"/>
              <w:bottom w:val="single" w:sz="8" w:space="0" w:color="000000"/>
              <w:right w:val="single" w:sz="8" w:space="0" w:color="000000"/>
            </w:tcBorders>
            <w:vAlign w:val="center"/>
          </w:tcPr>
          <w:p w:rsidR="00D21F77" w:rsidRDefault="00D21F77" w:rsidP="00F27A38">
            <w:pPr>
              <w:widowControl/>
              <w:spacing w:line="360" w:lineRule="auto"/>
              <w:jc w:val="center"/>
              <w:rPr>
                <w:rFonts w:ascii="宋体" w:hAnsi="宋体" w:cs="宋体"/>
                <w:kern w:val="0"/>
                <w:sz w:val="24"/>
                <w:szCs w:val="24"/>
              </w:rPr>
            </w:pPr>
            <w:r>
              <w:rPr>
                <w:rFonts w:ascii="宋体" w:hAnsi="宋体" w:cs="宋体" w:hint="eastAsia"/>
                <w:kern w:val="0"/>
                <w:sz w:val="24"/>
                <w:szCs w:val="24"/>
              </w:rPr>
              <w:t>授权号</w:t>
            </w:r>
          </w:p>
        </w:tc>
        <w:tc>
          <w:tcPr>
            <w:tcW w:w="1418" w:type="dxa"/>
            <w:tcBorders>
              <w:top w:val="single" w:sz="8" w:space="0" w:color="000000"/>
              <w:left w:val="nil"/>
              <w:bottom w:val="single" w:sz="8" w:space="0" w:color="000000"/>
              <w:right w:val="single" w:sz="8" w:space="0" w:color="000000"/>
            </w:tcBorders>
            <w:vAlign w:val="center"/>
          </w:tcPr>
          <w:p w:rsidR="00D21F77" w:rsidRDefault="00D21F77" w:rsidP="00F27A38">
            <w:pPr>
              <w:widowControl/>
              <w:spacing w:line="360" w:lineRule="auto"/>
              <w:jc w:val="center"/>
              <w:rPr>
                <w:rFonts w:ascii="宋体" w:hAnsi="宋体" w:cs="宋体"/>
                <w:kern w:val="0"/>
                <w:sz w:val="24"/>
                <w:szCs w:val="24"/>
              </w:rPr>
            </w:pPr>
            <w:r>
              <w:rPr>
                <w:rFonts w:ascii="宋体" w:hAnsi="宋体" w:cs="宋体" w:hint="eastAsia"/>
                <w:kern w:val="0"/>
                <w:sz w:val="24"/>
                <w:szCs w:val="24"/>
              </w:rPr>
              <w:t>授权日期</w:t>
            </w:r>
          </w:p>
        </w:tc>
        <w:tc>
          <w:tcPr>
            <w:tcW w:w="1092" w:type="dxa"/>
            <w:tcBorders>
              <w:top w:val="single" w:sz="8" w:space="0" w:color="000000"/>
              <w:left w:val="nil"/>
              <w:bottom w:val="single" w:sz="8" w:space="0" w:color="000000"/>
              <w:right w:val="single" w:sz="8" w:space="0" w:color="000000"/>
            </w:tcBorders>
            <w:vAlign w:val="center"/>
          </w:tcPr>
          <w:p w:rsidR="00D21F77" w:rsidRDefault="00D21F77" w:rsidP="00F27A38">
            <w:pPr>
              <w:widowControl/>
              <w:spacing w:line="360" w:lineRule="auto"/>
              <w:jc w:val="center"/>
              <w:rPr>
                <w:rFonts w:ascii="宋体" w:hAnsi="宋体" w:cs="宋体"/>
                <w:kern w:val="0"/>
                <w:sz w:val="24"/>
                <w:szCs w:val="24"/>
              </w:rPr>
            </w:pPr>
            <w:r>
              <w:rPr>
                <w:rFonts w:ascii="宋体" w:hAnsi="宋体" w:cs="宋体" w:hint="eastAsia"/>
                <w:kern w:val="0"/>
                <w:sz w:val="24"/>
                <w:szCs w:val="24"/>
              </w:rPr>
              <w:t>权利人</w:t>
            </w:r>
          </w:p>
        </w:tc>
        <w:tc>
          <w:tcPr>
            <w:tcW w:w="1063" w:type="dxa"/>
            <w:tcBorders>
              <w:top w:val="single" w:sz="8" w:space="0" w:color="000000"/>
              <w:left w:val="nil"/>
              <w:bottom w:val="single" w:sz="8" w:space="0" w:color="000000"/>
              <w:right w:val="single" w:sz="8" w:space="0" w:color="000000"/>
            </w:tcBorders>
            <w:vAlign w:val="center"/>
          </w:tcPr>
          <w:p w:rsidR="00D21F77" w:rsidRDefault="00D21F77" w:rsidP="00F27A38">
            <w:pPr>
              <w:widowControl/>
              <w:spacing w:line="360" w:lineRule="auto"/>
              <w:jc w:val="center"/>
              <w:rPr>
                <w:rFonts w:ascii="宋体" w:hAnsi="宋体" w:cs="宋体"/>
                <w:kern w:val="0"/>
                <w:sz w:val="24"/>
                <w:szCs w:val="24"/>
              </w:rPr>
            </w:pPr>
            <w:r>
              <w:rPr>
                <w:rFonts w:ascii="宋体" w:hAnsi="宋体" w:cs="宋体" w:hint="eastAsia"/>
                <w:kern w:val="0"/>
                <w:sz w:val="24"/>
                <w:szCs w:val="24"/>
              </w:rPr>
              <w:t>发明人</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C67E61">
              <w:rPr>
                <w:rFonts w:ascii="宋体" w:hAnsi="宋体" w:cs="宋体" w:hint="eastAsia"/>
                <w:kern w:val="0"/>
                <w:sz w:val="24"/>
                <w:szCs w:val="24"/>
              </w:rPr>
              <w:t>一种高模量镁合金及其制备方法</w:t>
            </w:r>
          </w:p>
        </w:tc>
        <w:tc>
          <w:tcPr>
            <w:tcW w:w="1221" w:type="dxa"/>
            <w:tcBorders>
              <w:top w:val="single" w:sz="8" w:space="0" w:color="000000"/>
              <w:left w:val="nil"/>
              <w:bottom w:val="single" w:sz="8" w:space="0" w:color="000000"/>
              <w:right w:val="single" w:sz="8" w:space="0" w:color="000000"/>
            </w:tcBorders>
          </w:tcPr>
          <w:p w:rsidR="00D21F77" w:rsidRPr="00C67E61"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中国</w:t>
            </w:r>
          </w:p>
        </w:tc>
        <w:tc>
          <w:tcPr>
            <w:tcW w:w="123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17079C">
              <w:rPr>
                <w:rFonts w:ascii="宋体" w:hAnsi="宋体"/>
                <w:bCs/>
                <w:sz w:val="24"/>
                <w:szCs w:val="24"/>
              </w:rPr>
              <w:t>ZL201811409122.0</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17079C">
              <w:rPr>
                <w:rFonts w:ascii="宋体" w:hAnsi="宋体" w:hint="eastAsia"/>
                <w:bCs/>
                <w:sz w:val="24"/>
                <w:szCs w:val="24"/>
              </w:rPr>
              <w:t>2020年6</w:t>
            </w:r>
            <w:r>
              <w:rPr>
                <w:rFonts w:ascii="宋体" w:hAnsi="宋体" w:hint="eastAsia"/>
                <w:bCs/>
                <w:sz w:val="24"/>
                <w:szCs w:val="24"/>
              </w:rPr>
              <w:t>月30日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重庆大学</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444802">
              <w:rPr>
                <w:rFonts w:ascii="宋体" w:hAnsi="宋体" w:cs="宋体" w:hint="eastAsia"/>
                <w:kern w:val="0"/>
                <w:sz w:val="24"/>
                <w:szCs w:val="24"/>
              </w:rPr>
              <w:t>陈先华，赵娣，涂腾，潘复生</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3C0299">
              <w:rPr>
                <w:rFonts w:asciiTheme="minorEastAsia" w:hAnsiTheme="minorEastAsia" w:hint="eastAsia"/>
                <w:sz w:val="24"/>
                <w:szCs w:val="24"/>
              </w:rPr>
              <w:t>一种高塑性镁合金及其制备方法</w:t>
            </w:r>
          </w:p>
        </w:tc>
        <w:tc>
          <w:tcPr>
            <w:tcW w:w="1221"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中国</w:t>
            </w:r>
          </w:p>
        </w:tc>
        <w:tc>
          <w:tcPr>
            <w:tcW w:w="123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444802">
              <w:rPr>
                <w:rFonts w:ascii="宋体" w:hAnsi="宋体" w:cs="宋体"/>
                <w:kern w:val="0"/>
                <w:sz w:val="24"/>
                <w:szCs w:val="24"/>
              </w:rPr>
              <w:t>ZL201710039520.7</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3C0299">
              <w:rPr>
                <w:rFonts w:asciiTheme="minorEastAsia" w:hAnsiTheme="minorEastAsia" w:hint="eastAsia"/>
                <w:sz w:val="24"/>
                <w:szCs w:val="24"/>
              </w:rPr>
              <w:t>2018年5月</w:t>
            </w:r>
            <w:r>
              <w:rPr>
                <w:rFonts w:asciiTheme="minorEastAsia" w:hAnsiTheme="minorEastAsia" w:hint="eastAsia"/>
                <w:sz w:val="24"/>
                <w:szCs w:val="24"/>
              </w:rPr>
              <w:t>4日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重庆大学</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444802">
              <w:rPr>
                <w:rFonts w:ascii="宋体" w:hAnsi="宋体" w:cs="宋体" w:hint="eastAsia"/>
                <w:kern w:val="0"/>
                <w:sz w:val="24"/>
                <w:szCs w:val="24"/>
              </w:rPr>
              <w:t>陈先华，陈娇，潘复生</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3C0299">
              <w:rPr>
                <w:rFonts w:asciiTheme="minorEastAsia" w:hAnsiTheme="minorEastAsia" w:hint="eastAsia"/>
                <w:sz w:val="24"/>
                <w:szCs w:val="24"/>
              </w:rPr>
              <w:t>一种低稀土高强度变形镁合金及其制备方法</w:t>
            </w:r>
          </w:p>
        </w:tc>
        <w:tc>
          <w:tcPr>
            <w:tcW w:w="1221"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中国</w:t>
            </w:r>
          </w:p>
        </w:tc>
        <w:tc>
          <w:tcPr>
            <w:tcW w:w="123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3C0299">
              <w:rPr>
                <w:rFonts w:asciiTheme="minorEastAsia" w:hAnsiTheme="minorEastAsia"/>
                <w:sz w:val="24"/>
                <w:szCs w:val="24"/>
              </w:rPr>
              <w:t>ZL201610081996.2</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2017年4月19日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重庆大学</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444802">
              <w:rPr>
                <w:rFonts w:ascii="宋体" w:hAnsi="宋体" w:cs="宋体" w:hint="eastAsia"/>
                <w:kern w:val="0"/>
                <w:sz w:val="24"/>
                <w:szCs w:val="24"/>
              </w:rPr>
              <w:t>陈先华，潘复生，刘莉滋</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444802">
              <w:rPr>
                <w:rFonts w:ascii="宋体" w:hAnsi="宋体" w:cs="宋体" w:hint="eastAsia"/>
                <w:kern w:val="0"/>
                <w:sz w:val="24"/>
                <w:szCs w:val="24"/>
              </w:rPr>
              <w:t>一种低成本高强度Mg-Zn-Y-Ce-Ca镁合金及其制备方法</w:t>
            </w:r>
          </w:p>
        </w:tc>
        <w:tc>
          <w:tcPr>
            <w:tcW w:w="1221"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中国</w:t>
            </w:r>
          </w:p>
        </w:tc>
        <w:tc>
          <w:tcPr>
            <w:tcW w:w="123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17079C">
              <w:rPr>
                <w:rFonts w:asciiTheme="minorEastAsia" w:hAnsiTheme="minorEastAsia"/>
                <w:sz w:val="24"/>
                <w:szCs w:val="24"/>
              </w:rPr>
              <w:t>ZL201810890921.8</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2020年6月23日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重庆大学</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444802">
              <w:rPr>
                <w:rFonts w:ascii="宋体" w:hAnsi="宋体" w:cs="宋体" w:hint="eastAsia"/>
                <w:kern w:val="0"/>
                <w:sz w:val="24"/>
                <w:szCs w:val="24"/>
              </w:rPr>
              <w:t>陈先华,刘晓芳,潘复生</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lastRenderedPageBreak/>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3C0299">
              <w:rPr>
                <w:rFonts w:asciiTheme="minorEastAsia" w:hAnsiTheme="minorEastAsia" w:hint="eastAsia"/>
                <w:sz w:val="24"/>
                <w:szCs w:val="24"/>
              </w:rPr>
              <w:t>一种高强度高塑性Mg-Zn-Al-Sn镁合金</w:t>
            </w:r>
          </w:p>
        </w:tc>
        <w:tc>
          <w:tcPr>
            <w:tcW w:w="1221"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中国</w:t>
            </w:r>
          </w:p>
        </w:tc>
        <w:tc>
          <w:tcPr>
            <w:tcW w:w="123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444802">
              <w:rPr>
                <w:rFonts w:ascii="宋体" w:hAnsi="宋体" w:cs="宋体"/>
                <w:kern w:val="0"/>
                <w:sz w:val="24"/>
                <w:szCs w:val="24"/>
              </w:rPr>
              <w:t>ZL201410704554.X</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3C0299">
              <w:rPr>
                <w:rFonts w:asciiTheme="minorEastAsia" w:hAnsiTheme="minorEastAsia" w:hint="eastAsia"/>
                <w:sz w:val="24"/>
                <w:szCs w:val="24"/>
              </w:rPr>
              <w:t>2016年6月</w:t>
            </w:r>
            <w:r>
              <w:rPr>
                <w:rFonts w:asciiTheme="minorEastAsia" w:hAnsiTheme="minorEastAsia" w:hint="eastAsia"/>
                <w:sz w:val="24"/>
                <w:szCs w:val="24"/>
              </w:rPr>
              <w:t>15日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重庆大学</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444802">
              <w:rPr>
                <w:rFonts w:ascii="宋体" w:hAnsi="宋体" w:cs="宋体" w:hint="eastAsia"/>
                <w:kern w:val="0"/>
                <w:sz w:val="24"/>
                <w:szCs w:val="24"/>
              </w:rPr>
              <w:t>陈先华，王博，潘复生</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3C0299">
              <w:rPr>
                <w:rFonts w:asciiTheme="minorEastAsia" w:hAnsiTheme="minorEastAsia" w:hint="eastAsia"/>
                <w:sz w:val="24"/>
                <w:szCs w:val="24"/>
              </w:rPr>
              <w:t>一种低成本高塑性变形镁合金及其制备方法</w:t>
            </w:r>
          </w:p>
        </w:tc>
        <w:tc>
          <w:tcPr>
            <w:tcW w:w="1221"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中国</w:t>
            </w:r>
          </w:p>
        </w:tc>
        <w:tc>
          <w:tcPr>
            <w:tcW w:w="123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3C0299">
              <w:rPr>
                <w:rFonts w:asciiTheme="minorEastAsia" w:hAnsiTheme="minorEastAsia"/>
                <w:sz w:val="24"/>
                <w:szCs w:val="24"/>
              </w:rPr>
              <w:t>ZL201310258233.7</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2015年10月7日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重庆大学</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444802">
              <w:rPr>
                <w:rFonts w:ascii="宋体" w:hAnsi="宋体" w:cs="宋体" w:hint="eastAsia"/>
                <w:kern w:val="0"/>
                <w:sz w:val="24"/>
                <w:szCs w:val="24"/>
              </w:rPr>
              <w:t>潘复生，佘加，汤爱涛，彭建，陈先华</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7D6820">
              <w:rPr>
                <w:rFonts w:ascii="宋体" w:hAnsi="宋体" w:cs="宋体" w:hint="eastAsia"/>
                <w:kern w:val="0"/>
                <w:sz w:val="24"/>
                <w:szCs w:val="24"/>
              </w:rPr>
              <w:t>一种镁锂合金高耐蚀化学镀镍层的制备方法</w:t>
            </w:r>
          </w:p>
        </w:tc>
        <w:tc>
          <w:tcPr>
            <w:tcW w:w="1221"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中国</w:t>
            </w:r>
          </w:p>
        </w:tc>
        <w:tc>
          <w:tcPr>
            <w:tcW w:w="123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7D6820">
              <w:rPr>
                <w:rFonts w:ascii="宋体" w:hAnsi="宋体" w:cs="宋体"/>
                <w:kern w:val="0"/>
                <w:sz w:val="24"/>
                <w:szCs w:val="24"/>
              </w:rPr>
              <w:t>ZL201510762337.0</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2017年11月28日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北京卫星制造厂有限公司</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冯立，崔庆新，白晶莹，姜文武，李家峰，关宏伟，王旭光，杨铁山，李思振，曹克宁</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7D6820">
              <w:rPr>
                <w:rFonts w:ascii="宋体" w:hAnsi="宋体" w:cs="宋体" w:hint="eastAsia"/>
                <w:kern w:val="0"/>
                <w:sz w:val="24"/>
                <w:szCs w:val="24"/>
              </w:rPr>
              <w:t>一种镁锂合金微弧氧化黑色热控膜层的制备方法</w:t>
            </w:r>
          </w:p>
        </w:tc>
        <w:tc>
          <w:tcPr>
            <w:tcW w:w="1221"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中国</w:t>
            </w:r>
          </w:p>
        </w:tc>
        <w:tc>
          <w:tcPr>
            <w:tcW w:w="1232" w:type="dxa"/>
            <w:tcBorders>
              <w:top w:val="single" w:sz="8" w:space="0" w:color="000000"/>
              <w:left w:val="nil"/>
              <w:bottom w:val="single" w:sz="8" w:space="0" w:color="000000"/>
              <w:right w:val="single" w:sz="8" w:space="0" w:color="000000"/>
            </w:tcBorders>
            <w:vAlign w:val="center"/>
          </w:tcPr>
          <w:p w:rsidR="00D21F77" w:rsidRPr="00A5528A" w:rsidRDefault="00D21F77" w:rsidP="00F27A38">
            <w:r w:rsidRPr="007D6820">
              <w:rPr>
                <w:rFonts w:ascii="宋体" w:hAnsi="宋体" w:cs="宋体"/>
                <w:kern w:val="0"/>
                <w:sz w:val="24"/>
                <w:szCs w:val="24"/>
              </w:rPr>
              <w:t>ZL201418008500.0</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2017年8月15日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北京卫星制造厂有限公司</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李思振，白晶莹，冯立，张立功，王景润，崔庆新，李力，姜文武</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7D6820">
              <w:rPr>
                <w:rFonts w:ascii="宋体" w:hAnsi="宋体" w:cs="宋体" w:hint="eastAsia"/>
                <w:kern w:val="0"/>
                <w:sz w:val="24"/>
                <w:szCs w:val="24"/>
              </w:rPr>
              <w:t>AZ40M镁合金低吸收高发</w:t>
            </w:r>
            <w:r w:rsidRPr="007D6820">
              <w:rPr>
                <w:rFonts w:ascii="宋体" w:hAnsi="宋体" w:cs="宋体" w:hint="eastAsia"/>
                <w:kern w:val="0"/>
                <w:sz w:val="24"/>
                <w:szCs w:val="24"/>
              </w:rPr>
              <w:lastRenderedPageBreak/>
              <w:t>射微弧氧化热控膜层的制备方法</w:t>
            </w:r>
          </w:p>
        </w:tc>
        <w:tc>
          <w:tcPr>
            <w:tcW w:w="1221"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lastRenderedPageBreak/>
              <w:t>中国</w:t>
            </w:r>
          </w:p>
        </w:tc>
        <w:tc>
          <w:tcPr>
            <w:tcW w:w="123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7D6820">
              <w:rPr>
                <w:rFonts w:ascii="宋体" w:hAnsi="宋体" w:cs="宋体"/>
                <w:kern w:val="0"/>
                <w:sz w:val="24"/>
                <w:szCs w:val="24"/>
              </w:rPr>
              <w:t>ZL201418008107.1</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2017年8月15日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北京卫星制造</w:t>
            </w:r>
            <w:r>
              <w:rPr>
                <w:rFonts w:ascii="宋体" w:hAnsi="宋体" w:cs="宋体" w:hint="eastAsia"/>
                <w:kern w:val="0"/>
                <w:sz w:val="24"/>
                <w:szCs w:val="24"/>
              </w:rPr>
              <w:lastRenderedPageBreak/>
              <w:t>厂有限公司</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lastRenderedPageBreak/>
              <w:t>李思振、白晶莹、</w:t>
            </w:r>
            <w:r>
              <w:rPr>
                <w:rFonts w:ascii="宋体" w:hAnsi="宋体" w:cs="宋体" w:hint="eastAsia"/>
                <w:kern w:val="0"/>
                <w:sz w:val="24"/>
                <w:szCs w:val="24"/>
              </w:rPr>
              <w:lastRenderedPageBreak/>
              <w:t>冯立、张立功、姜文武、赵贵梅、崔庆新</w:t>
            </w:r>
          </w:p>
        </w:tc>
      </w:tr>
      <w:tr w:rsidR="00D21F77" w:rsidTr="00D21F77">
        <w:trPr>
          <w:trHeight w:val="1021"/>
          <w:jc w:val="center"/>
        </w:trPr>
        <w:tc>
          <w:tcPr>
            <w:tcW w:w="1212" w:type="dxa"/>
            <w:tcBorders>
              <w:top w:val="single" w:sz="8" w:space="0" w:color="000000"/>
              <w:left w:val="single" w:sz="8" w:space="0" w:color="000000"/>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lastRenderedPageBreak/>
              <w:t>发明专利</w:t>
            </w:r>
          </w:p>
        </w:tc>
        <w:tc>
          <w:tcPr>
            <w:tcW w:w="1587"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7D6820">
              <w:rPr>
                <w:rFonts w:ascii="宋体" w:hAnsi="宋体" w:cs="宋体" w:hint="eastAsia"/>
                <w:kern w:val="0"/>
                <w:sz w:val="24"/>
                <w:szCs w:val="24"/>
              </w:rPr>
              <w:t>一种镁锂合金高吸收高发射阳极氧化膜层的制备方法</w:t>
            </w:r>
          </w:p>
        </w:tc>
        <w:tc>
          <w:tcPr>
            <w:tcW w:w="1221"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中国</w:t>
            </w:r>
          </w:p>
        </w:tc>
        <w:tc>
          <w:tcPr>
            <w:tcW w:w="123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sidRPr="007D6820">
              <w:rPr>
                <w:rFonts w:ascii="宋体" w:hAnsi="宋体" w:cs="宋体"/>
                <w:kern w:val="0"/>
                <w:sz w:val="24"/>
                <w:szCs w:val="24"/>
              </w:rPr>
              <w:t>ZL201218002758.0</w:t>
            </w:r>
          </w:p>
        </w:tc>
        <w:tc>
          <w:tcPr>
            <w:tcW w:w="1418"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2014年7月9日</w:t>
            </w:r>
          </w:p>
        </w:tc>
        <w:tc>
          <w:tcPr>
            <w:tcW w:w="1092"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北京卫星制造厂有限公司</w:t>
            </w:r>
          </w:p>
        </w:tc>
        <w:tc>
          <w:tcPr>
            <w:tcW w:w="1063" w:type="dxa"/>
            <w:tcBorders>
              <w:top w:val="single" w:sz="8" w:space="0" w:color="000000"/>
              <w:left w:val="nil"/>
              <w:bottom w:val="single" w:sz="8" w:space="0" w:color="000000"/>
              <w:right w:val="single" w:sz="8" w:space="0" w:color="000000"/>
            </w:tcBorders>
          </w:tcPr>
          <w:p w:rsidR="00D21F77" w:rsidRDefault="00D21F77" w:rsidP="00F27A38">
            <w:pPr>
              <w:widowControl/>
              <w:spacing w:line="360" w:lineRule="auto"/>
              <w:rPr>
                <w:rFonts w:ascii="宋体" w:hAnsi="宋体" w:cs="宋体"/>
                <w:kern w:val="0"/>
                <w:sz w:val="24"/>
                <w:szCs w:val="24"/>
              </w:rPr>
            </w:pPr>
            <w:r>
              <w:rPr>
                <w:rFonts w:ascii="宋体" w:hAnsi="宋体" w:cs="宋体" w:hint="eastAsia"/>
                <w:kern w:val="0"/>
                <w:sz w:val="24"/>
                <w:szCs w:val="24"/>
              </w:rPr>
              <w:t>刘云彦，白晶莹，崔庆新，李思振，曹克宁，王景润，李家峰，苗伟，赵贵梅</w:t>
            </w:r>
          </w:p>
        </w:tc>
      </w:tr>
    </w:tbl>
    <w:p w:rsidR="000E3816" w:rsidRPr="00D21F77" w:rsidRDefault="000E3816" w:rsidP="00452667">
      <w:pPr>
        <w:autoSpaceDE w:val="0"/>
        <w:autoSpaceDN w:val="0"/>
        <w:adjustRightInd w:val="0"/>
        <w:spacing w:line="440" w:lineRule="exact"/>
        <w:rPr>
          <w:rFonts w:ascii="Times New Roman" w:hAnsi="Times New Roman"/>
          <w:kern w:val="0"/>
          <w:sz w:val="24"/>
          <w:szCs w:val="24"/>
        </w:rPr>
      </w:pPr>
    </w:p>
    <w:p w:rsidR="00471666" w:rsidRDefault="006B5F46" w:rsidP="00471666">
      <w:pPr>
        <w:autoSpaceDE w:val="0"/>
        <w:autoSpaceDN w:val="0"/>
        <w:adjustRightInd w:val="0"/>
        <w:jc w:val="left"/>
        <w:rPr>
          <w:b/>
          <w:kern w:val="0"/>
          <w:szCs w:val="21"/>
        </w:rPr>
      </w:pPr>
      <w:r>
        <w:rPr>
          <w:rFonts w:ascii="宋体" w:cs="宋体" w:hint="eastAsia"/>
          <w:b/>
          <w:kern w:val="0"/>
          <w:sz w:val="28"/>
          <w:szCs w:val="28"/>
        </w:rPr>
        <w:t>五</w:t>
      </w:r>
      <w:r w:rsidR="00471666" w:rsidRPr="00471666">
        <w:rPr>
          <w:rFonts w:ascii="宋体" w:cs="宋体" w:hint="eastAsia"/>
          <w:b/>
          <w:kern w:val="0"/>
          <w:sz w:val="28"/>
          <w:szCs w:val="28"/>
        </w:rPr>
        <w:t>、主要完成人</w:t>
      </w:r>
    </w:p>
    <w:p w:rsidR="00551AB9" w:rsidRPr="00F022EE" w:rsidRDefault="00F022EE" w:rsidP="008946FD">
      <w:pPr>
        <w:autoSpaceDE w:val="0"/>
        <w:autoSpaceDN w:val="0"/>
        <w:adjustRightInd w:val="0"/>
        <w:spacing w:line="440" w:lineRule="exact"/>
        <w:rPr>
          <w:rFonts w:ascii="Times New Roman" w:hAnsi="Times New Roman"/>
          <w:kern w:val="0"/>
          <w:sz w:val="24"/>
          <w:szCs w:val="24"/>
        </w:rPr>
      </w:pPr>
      <w:r w:rsidRPr="00F022EE">
        <w:rPr>
          <w:rFonts w:ascii="Times New Roman" w:hAnsi="Times New Roman" w:hint="eastAsia"/>
          <w:kern w:val="0"/>
          <w:sz w:val="24"/>
          <w:szCs w:val="24"/>
        </w:rPr>
        <w:t>陈先华、冯立、潘复生、文陈、佘加、王国超、张家强、范洪涛、李建波、白晶莹、陈奇海、刘婷婷、杨鸿、</w:t>
      </w:r>
      <w:r w:rsidR="00D9554A">
        <w:rPr>
          <w:rFonts w:ascii="Times New Roman" w:hAnsi="Times New Roman" w:hint="eastAsia"/>
          <w:kern w:val="0"/>
          <w:sz w:val="24"/>
          <w:szCs w:val="24"/>
        </w:rPr>
        <w:t>刘涛</w:t>
      </w:r>
      <w:r w:rsidRPr="00F022EE">
        <w:rPr>
          <w:rFonts w:ascii="Times New Roman" w:hAnsi="Times New Roman" w:hint="eastAsia"/>
          <w:kern w:val="0"/>
          <w:sz w:val="24"/>
          <w:szCs w:val="24"/>
        </w:rPr>
        <w:t>、</w:t>
      </w:r>
      <w:r w:rsidR="00D9554A">
        <w:rPr>
          <w:rFonts w:ascii="Times New Roman" w:hAnsi="Times New Roman" w:hint="eastAsia"/>
          <w:kern w:val="0"/>
          <w:sz w:val="24"/>
          <w:szCs w:val="24"/>
        </w:rPr>
        <w:t>马亮</w:t>
      </w:r>
    </w:p>
    <w:p w:rsidR="00F022EE" w:rsidRPr="00F022EE" w:rsidRDefault="00F022EE" w:rsidP="00F022EE">
      <w:pPr>
        <w:autoSpaceDE w:val="0"/>
        <w:autoSpaceDN w:val="0"/>
        <w:adjustRightInd w:val="0"/>
        <w:spacing w:beforeLines="50" w:before="156" w:line="440" w:lineRule="exact"/>
        <w:rPr>
          <w:rFonts w:ascii="Times New Roman" w:hAnsi="Times New Roman"/>
          <w:b/>
          <w:kern w:val="0"/>
          <w:sz w:val="28"/>
          <w:szCs w:val="28"/>
        </w:rPr>
      </w:pPr>
      <w:r>
        <w:rPr>
          <w:rFonts w:ascii="Times New Roman" w:hAnsi="Times New Roman" w:hint="eastAsia"/>
          <w:b/>
          <w:kern w:val="0"/>
          <w:sz w:val="28"/>
          <w:szCs w:val="28"/>
        </w:rPr>
        <w:t>六、主要完成单位</w:t>
      </w:r>
    </w:p>
    <w:p w:rsidR="003E202C" w:rsidRPr="002907FC" w:rsidRDefault="00F022EE" w:rsidP="00606150">
      <w:pPr>
        <w:autoSpaceDE w:val="0"/>
        <w:autoSpaceDN w:val="0"/>
        <w:adjustRightInd w:val="0"/>
        <w:spacing w:beforeLines="50" w:before="156" w:line="440" w:lineRule="exact"/>
        <w:rPr>
          <w:rFonts w:ascii="宋体" w:cs="宋体"/>
          <w:b/>
          <w:kern w:val="0"/>
          <w:sz w:val="28"/>
          <w:szCs w:val="28"/>
        </w:rPr>
      </w:pPr>
      <w:r w:rsidRPr="00F022EE">
        <w:rPr>
          <w:rFonts w:ascii="Times New Roman" w:hAnsi="Times New Roman" w:hint="eastAsia"/>
          <w:kern w:val="0"/>
          <w:sz w:val="24"/>
          <w:szCs w:val="24"/>
        </w:rPr>
        <w:t>重庆大学、北京卫星制造厂有限公司、中国电子科技集团公司第三十八研究所、西南大学、山西银光华盛镁业股份有限公司</w:t>
      </w:r>
      <w:r>
        <w:rPr>
          <w:rFonts w:ascii="Times New Roman" w:hAnsi="Times New Roman" w:hint="eastAsia"/>
          <w:kern w:val="0"/>
          <w:sz w:val="24"/>
          <w:szCs w:val="24"/>
        </w:rPr>
        <w:t>、重庆昱华新材料</w:t>
      </w:r>
      <w:r w:rsidR="00C42B6F">
        <w:rPr>
          <w:rFonts w:ascii="Times New Roman" w:hAnsi="Times New Roman" w:hint="eastAsia"/>
          <w:kern w:val="0"/>
          <w:sz w:val="24"/>
          <w:szCs w:val="24"/>
        </w:rPr>
        <w:t>科技</w:t>
      </w:r>
      <w:r>
        <w:rPr>
          <w:rFonts w:ascii="Times New Roman" w:hAnsi="Times New Roman" w:hint="eastAsia"/>
          <w:kern w:val="0"/>
          <w:sz w:val="24"/>
          <w:szCs w:val="24"/>
        </w:rPr>
        <w:t>有限公司</w:t>
      </w:r>
    </w:p>
    <w:sectPr w:rsidR="003E202C" w:rsidRPr="002907FC" w:rsidSect="002B4C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0AB2" w:rsidRDefault="00420AB2" w:rsidP="009D72FC">
      <w:r>
        <w:separator/>
      </w:r>
    </w:p>
  </w:endnote>
  <w:endnote w:type="continuationSeparator" w:id="0">
    <w:p w:rsidR="00420AB2" w:rsidRDefault="00420AB2" w:rsidP="009D72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charset w:val="86"/>
    <w:family w:val="modern"/>
    <w:pitch w:val="default"/>
    <w:sig w:usb0="00000001" w:usb1="080E0000" w:usb2="00000000" w:usb3="00000000" w:csb0="00040000" w:csb1="00000000"/>
  </w:font>
  <w:font w:name="楷体_GB2312">
    <w:altName w:val="楷体"/>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0AB2" w:rsidRDefault="00420AB2" w:rsidP="009D72FC">
      <w:r>
        <w:separator/>
      </w:r>
    </w:p>
  </w:footnote>
  <w:footnote w:type="continuationSeparator" w:id="0">
    <w:p w:rsidR="00420AB2" w:rsidRDefault="00420AB2" w:rsidP="009D72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A723D0"/>
    <w:multiLevelType w:val="hybridMultilevel"/>
    <w:tmpl w:val="4CE42F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25A55BF9"/>
    <w:multiLevelType w:val="hybridMultilevel"/>
    <w:tmpl w:val="4D589E5E"/>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D3A57A9"/>
    <w:multiLevelType w:val="hybridMultilevel"/>
    <w:tmpl w:val="3B325CB8"/>
    <w:lvl w:ilvl="0" w:tplc="7D42DFBE">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2E1E619A"/>
    <w:multiLevelType w:val="hybridMultilevel"/>
    <w:tmpl w:val="59CE93BA"/>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D715E71"/>
    <w:multiLevelType w:val="hybridMultilevel"/>
    <w:tmpl w:val="8D14BAC8"/>
    <w:lvl w:ilvl="0" w:tplc="F028B294">
      <w:start w:val="1"/>
      <w:numFmt w:val="japaneseCounting"/>
      <w:lvlText w:val="%1、"/>
      <w:lvlJc w:val="left"/>
      <w:pPr>
        <w:ind w:left="720" w:hanging="720"/>
      </w:pPr>
      <w:rPr>
        <w:rFonts w:ascii="Times New Roman" w:eastAsia="宋体" w:hAnsi="Times New Roman" w:cs="Times New Roman"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DA2477A"/>
    <w:multiLevelType w:val="hybridMultilevel"/>
    <w:tmpl w:val="F7AC0F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A71677"/>
    <w:multiLevelType w:val="hybridMultilevel"/>
    <w:tmpl w:val="3BB049D8"/>
    <w:lvl w:ilvl="0" w:tplc="DF766B3C">
      <w:start w:val="4"/>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7" w15:restartNumberingAfterBreak="0">
    <w:nsid w:val="7C121D94"/>
    <w:multiLevelType w:val="hybridMultilevel"/>
    <w:tmpl w:val="F7AC0F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7EC35B0E"/>
    <w:multiLevelType w:val="hybridMultilevel"/>
    <w:tmpl w:val="13B219DE"/>
    <w:lvl w:ilvl="0" w:tplc="2CAE74AA">
      <w:start w:val="4"/>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3"/>
  </w:num>
  <w:num w:numId="2">
    <w:abstractNumId w:val="7"/>
  </w:num>
  <w:num w:numId="3">
    <w:abstractNumId w:val="1"/>
  </w:num>
  <w:num w:numId="4">
    <w:abstractNumId w:val="5"/>
  </w:num>
  <w:num w:numId="5">
    <w:abstractNumId w:val="2"/>
  </w:num>
  <w:num w:numId="6">
    <w:abstractNumId w:val="4"/>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316"/>
    <w:rsid w:val="000266A4"/>
    <w:rsid w:val="00034963"/>
    <w:rsid w:val="0004284B"/>
    <w:rsid w:val="00061DD8"/>
    <w:rsid w:val="000E233D"/>
    <w:rsid w:val="000E2D84"/>
    <w:rsid w:val="000E3816"/>
    <w:rsid w:val="00120625"/>
    <w:rsid w:val="001251B6"/>
    <w:rsid w:val="00171D7B"/>
    <w:rsid w:val="00181E86"/>
    <w:rsid w:val="0018238C"/>
    <w:rsid w:val="00186921"/>
    <w:rsid w:val="001D5CF5"/>
    <w:rsid w:val="001F5C53"/>
    <w:rsid w:val="002358C5"/>
    <w:rsid w:val="00246CB2"/>
    <w:rsid w:val="0025605C"/>
    <w:rsid w:val="00265673"/>
    <w:rsid w:val="002907FC"/>
    <w:rsid w:val="002A5180"/>
    <w:rsid w:val="00306371"/>
    <w:rsid w:val="0032669D"/>
    <w:rsid w:val="003404F1"/>
    <w:rsid w:val="00357B9C"/>
    <w:rsid w:val="00381E17"/>
    <w:rsid w:val="0038446A"/>
    <w:rsid w:val="003956C3"/>
    <w:rsid w:val="003A71A9"/>
    <w:rsid w:val="003E202C"/>
    <w:rsid w:val="003E2A79"/>
    <w:rsid w:val="003E3958"/>
    <w:rsid w:val="003E6483"/>
    <w:rsid w:val="003F7C7C"/>
    <w:rsid w:val="00410465"/>
    <w:rsid w:val="00420AB2"/>
    <w:rsid w:val="00452667"/>
    <w:rsid w:val="00471666"/>
    <w:rsid w:val="00477184"/>
    <w:rsid w:val="004834C0"/>
    <w:rsid w:val="00484F5B"/>
    <w:rsid w:val="004A1453"/>
    <w:rsid w:val="004A61D1"/>
    <w:rsid w:val="004C361A"/>
    <w:rsid w:val="004C6B5D"/>
    <w:rsid w:val="00526287"/>
    <w:rsid w:val="005370A4"/>
    <w:rsid w:val="00543E38"/>
    <w:rsid w:val="00551AB9"/>
    <w:rsid w:val="00575EC6"/>
    <w:rsid w:val="00576190"/>
    <w:rsid w:val="005A07BB"/>
    <w:rsid w:val="005B0526"/>
    <w:rsid w:val="005E7E89"/>
    <w:rsid w:val="00606150"/>
    <w:rsid w:val="0067699D"/>
    <w:rsid w:val="006A4742"/>
    <w:rsid w:val="006B5F46"/>
    <w:rsid w:val="006E42AA"/>
    <w:rsid w:val="006F1AE3"/>
    <w:rsid w:val="007101C0"/>
    <w:rsid w:val="00716B28"/>
    <w:rsid w:val="00756316"/>
    <w:rsid w:val="00760D27"/>
    <w:rsid w:val="00790E47"/>
    <w:rsid w:val="007F49D6"/>
    <w:rsid w:val="0082707C"/>
    <w:rsid w:val="00833A2A"/>
    <w:rsid w:val="00833C8B"/>
    <w:rsid w:val="00837393"/>
    <w:rsid w:val="00851AED"/>
    <w:rsid w:val="0087455A"/>
    <w:rsid w:val="008770B2"/>
    <w:rsid w:val="00887B83"/>
    <w:rsid w:val="00890D17"/>
    <w:rsid w:val="008946FD"/>
    <w:rsid w:val="00896E61"/>
    <w:rsid w:val="00906937"/>
    <w:rsid w:val="00935B3A"/>
    <w:rsid w:val="0094595A"/>
    <w:rsid w:val="009619C8"/>
    <w:rsid w:val="00982CC1"/>
    <w:rsid w:val="009A0167"/>
    <w:rsid w:val="009A182C"/>
    <w:rsid w:val="009D72FC"/>
    <w:rsid w:val="00A72791"/>
    <w:rsid w:val="00A83EC3"/>
    <w:rsid w:val="00A855EA"/>
    <w:rsid w:val="00AF3ABA"/>
    <w:rsid w:val="00B5413E"/>
    <w:rsid w:val="00BF5D94"/>
    <w:rsid w:val="00C030C5"/>
    <w:rsid w:val="00C10845"/>
    <w:rsid w:val="00C165DD"/>
    <w:rsid w:val="00C2482A"/>
    <w:rsid w:val="00C41E09"/>
    <w:rsid w:val="00C42B6F"/>
    <w:rsid w:val="00C7234F"/>
    <w:rsid w:val="00CB1095"/>
    <w:rsid w:val="00CB3854"/>
    <w:rsid w:val="00CB4044"/>
    <w:rsid w:val="00CD65AB"/>
    <w:rsid w:val="00D21F77"/>
    <w:rsid w:val="00D635D5"/>
    <w:rsid w:val="00D82EFB"/>
    <w:rsid w:val="00D846B4"/>
    <w:rsid w:val="00D9554A"/>
    <w:rsid w:val="00DB317B"/>
    <w:rsid w:val="00DC57EF"/>
    <w:rsid w:val="00DD7C0E"/>
    <w:rsid w:val="00DF5B3E"/>
    <w:rsid w:val="00E41776"/>
    <w:rsid w:val="00E43869"/>
    <w:rsid w:val="00E745E1"/>
    <w:rsid w:val="00E74C1B"/>
    <w:rsid w:val="00EC7AFF"/>
    <w:rsid w:val="00ED1A61"/>
    <w:rsid w:val="00ED6018"/>
    <w:rsid w:val="00EE5872"/>
    <w:rsid w:val="00F019AF"/>
    <w:rsid w:val="00F022EE"/>
    <w:rsid w:val="00F043A4"/>
    <w:rsid w:val="00F80B3C"/>
    <w:rsid w:val="00F93CC4"/>
    <w:rsid w:val="00FC20CE"/>
    <w:rsid w:val="00FD6E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CF9E375-2B37-40F2-B6D8-9F6C086F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72FC"/>
    <w:pPr>
      <w:widowControl w:val="0"/>
      <w:jc w:val="both"/>
    </w:pPr>
    <w:rPr>
      <w:rFonts w:ascii="Calibri" w:eastAsia="宋体" w:hAnsi="Calibri" w:cs="Times New Roman"/>
    </w:rPr>
  </w:style>
  <w:style w:type="paragraph" w:styleId="1">
    <w:name w:val="heading 1"/>
    <w:basedOn w:val="a"/>
    <w:next w:val="a"/>
    <w:link w:val="10"/>
    <w:uiPriority w:val="9"/>
    <w:qFormat/>
    <w:rsid w:val="001D5CF5"/>
    <w:pPr>
      <w:keepNext/>
      <w:keepLines/>
      <w:spacing w:before="340" w:after="330" w:line="578" w:lineRule="auto"/>
      <w:outlineLvl w:val="0"/>
    </w:pPr>
    <w:rPr>
      <w:b/>
      <w:bCs/>
      <w:kern w:val="44"/>
      <w:sz w:val="44"/>
      <w:szCs w:val="44"/>
    </w:rPr>
  </w:style>
  <w:style w:type="paragraph" w:styleId="2">
    <w:name w:val="heading 2"/>
    <w:basedOn w:val="a"/>
    <w:next w:val="a"/>
    <w:link w:val="20"/>
    <w:qFormat/>
    <w:rsid w:val="00471666"/>
    <w:pPr>
      <w:keepNext/>
      <w:keepLines/>
      <w:spacing w:line="240" w:lineRule="atLeast"/>
      <w:jc w:val="center"/>
      <w:outlineLvl w:val="1"/>
    </w:pPr>
    <w:rPr>
      <w:rFonts w:ascii="Times New Roman" w:eastAsia="黑体"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72F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D72FC"/>
    <w:rPr>
      <w:sz w:val="18"/>
      <w:szCs w:val="18"/>
    </w:rPr>
  </w:style>
  <w:style w:type="paragraph" w:styleId="a5">
    <w:name w:val="footer"/>
    <w:basedOn w:val="a"/>
    <w:link w:val="a6"/>
    <w:uiPriority w:val="99"/>
    <w:unhideWhenUsed/>
    <w:rsid w:val="009D72FC"/>
    <w:pPr>
      <w:tabs>
        <w:tab w:val="center" w:pos="4153"/>
        <w:tab w:val="right" w:pos="8306"/>
      </w:tabs>
      <w:snapToGrid w:val="0"/>
      <w:jc w:val="left"/>
    </w:pPr>
    <w:rPr>
      <w:sz w:val="18"/>
      <w:szCs w:val="18"/>
    </w:rPr>
  </w:style>
  <w:style w:type="character" w:customStyle="1" w:styleId="a6">
    <w:name w:val="页脚 字符"/>
    <w:basedOn w:val="a0"/>
    <w:link w:val="a5"/>
    <w:uiPriority w:val="99"/>
    <w:rsid w:val="009D72FC"/>
    <w:rPr>
      <w:sz w:val="18"/>
      <w:szCs w:val="18"/>
    </w:rPr>
  </w:style>
  <w:style w:type="paragraph" w:styleId="a7">
    <w:name w:val="Plain Text"/>
    <w:basedOn w:val="a"/>
    <w:link w:val="a8"/>
    <w:rsid w:val="009D72FC"/>
    <w:pPr>
      <w:spacing w:line="360" w:lineRule="auto"/>
      <w:ind w:firstLineChars="200" w:firstLine="480"/>
    </w:pPr>
    <w:rPr>
      <w:rFonts w:ascii="仿宋_GB2312" w:hAnsi="Times New Roman"/>
      <w:sz w:val="24"/>
      <w:szCs w:val="20"/>
    </w:rPr>
  </w:style>
  <w:style w:type="character" w:customStyle="1" w:styleId="a8">
    <w:name w:val="纯文本 字符"/>
    <w:basedOn w:val="a0"/>
    <w:link w:val="a7"/>
    <w:rsid w:val="009D72FC"/>
    <w:rPr>
      <w:rFonts w:ascii="仿宋_GB2312" w:eastAsia="宋体" w:hAnsi="Times New Roman" w:cs="Times New Roman"/>
      <w:sz w:val="24"/>
      <w:szCs w:val="20"/>
    </w:rPr>
  </w:style>
  <w:style w:type="paragraph" w:styleId="a9">
    <w:name w:val="List Paragraph"/>
    <w:basedOn w:val="a"/>
    <w:uiPriority w:val="34"/>
    <w:qFormat/>
    <w:rsid w:val="009D72FC"/>
    <w:pPr>
      <w:ind w:firstLineChars="200" w:firstLine="420"/>
    </w:pPr>
  </w:style>
  <w:style w:type="paragraph" w:customStyle="1" w:styleId="Style8">
    <w:name w:val="_Style 8"/>
    <w:basedOn w:val="a"/>
    <w:next w:val="a"/>
    <w:rsid w:val="009D72FC"/>
    <w:pPr>
      <w:spacing w:line="360" w:lineRule="auto"/>
      <w:ind w:firstLineChars="200" w:firstLine="480"/>
    </w:pPr>
    <w:rPr>
      <w:rFonts w:ascii="仿宋_GB2312" w:hAnsi="Times New Roman"/>
      <w:sz w:val="24"/>
      <w:szCs w:val="20"/>
    </w:rPr>
  </w:style>
  <w:style w:type="paragraph" w:customStyle="1" w:styleId="p0">
    <w:name w:val="p0"/>
    <w:basedOn w:val="a"/>
    <w:rsid w:val="0032669D"/>
    <w:pPr>
      <w:widowControl/>
    </w:pPr>
    <w:rPr>
      <w:rFonts w:ascii="Times New Roman" w:hAnsi="Times New Roman"/>
      <w:kern w:val="0"/>
      <w:szCs w:val="21"/>
    </w:rPr>
  </w:style>
  <w:style w:type="paragraph" w:customStyle="1" w:styleId="CharCharCharChar">
    <w:name w:val="Char Char Char Char"/>
    <w:basedOn w:val="a"/>
    <w:rsid w:val="0032669D"/>
    <w:rPr>
      <w:rFonts w:ascii="Times New Roman" w:hAnsi="Times New Roman"/>
      <w:szCs w:val="20"/>
    </w:rPr>
  </w:style>
  <w:style w:type="paragraph" w:customStyle="1" w:styleId="aa">
    <w:name w:val="正文样式"/>
    <w:rsid w:val="0032669D"/>
    <w:pPr>
      <w:tabs>
        <w:tab w:val="left" w:pos="540"/>
      </w:tabs>
      <w:snapToGrid w:val="0"/>
      <w:spacing w:line="360" w:lineRule="auto"/>
      <w:ind w:firstLineChars="200" w:firstLine="200"/>
    </w:pPr>
    <w:rPr>
      <w:rFonts w:ascii="Times New Roman" w:eastAsia="宋体" w:hAnsi="Times New Roman" w:cs="Times New Roman"/>
      <w:sz w:val="24"/>
      <w:szCs w:val="20"/>
    </w:rPr>
  </w:style>
  <w:style w:type="character" w:customStyle="1" w:styleId="20">
    <w:name w:val="标题 2 字符"/>
    <w:basedOn w:val="a0"/>
    <w:link w:val="2"/>
    <w:rsid w:val="00471666"/>
    <w:rPr>
      <w:rFonts w:ascii="Times New Roman" w:eastAsia="黑体" w:hAnsi="Times New Roman" w:cs="Times New Roman"/>
      <w:b/>
      <w:bCs/>
      <w:sz w:val="32"/>
      <w:szCs w:val="32"/>
    </w:rPr>
  </w:style>
  <w:style w:type="paragraph" w:styleId="ab">
    <w:name w:val="Body Text Indent"/>
    <w:basedOn w:val="a"/>
    <w:link w:val="ac"/>
    <w:rsid w:val="00FC20CE"/>
    <w:pPr>
      <w:spacing w:line="360" w:lineRule="exact"/>
      <w:ind w:firstLine="578"/>
    </w:pPr>
    <w:rPr>
      <w:rFonts w:ascii="楷体_GB2312" w:eastAsia="楷体_GB2312" w:hAnsi="宋体"/>
      <w:sz w:val="25"/>
      <w:szCs w:val="24"/>
    </w:rPr>
  </w:style>
  <w:style w:type="character" w:customStyle="1" w:styleId="ac">
    <w:name w:val="正文文本缩进 字符"/>
    <w:basedOn w:val="a0"/>
    <w:link w:val="ab"/>
    <w:rsid w:val="00FC20CE"/>
    <w:rPr>
      <w:rFonts w:ascii="楷体_GB2312" w:eastAsia="楷体_GB2312" w:hAnsi="宋体" w:cs="Times New Roman"/>
      <w:sz w:val="25"/>
      <w:szCs w:val="24"/>
    </w:rPr>
  </w:style>
  <w:style w:type="character" w:customStyle="1" w:styleId="nlkfqirnlfjer1dfgzxcyiuro">
    <w:name w:val="nlkfqirnlfjer1dfgzxcyiuro"/>
    <w:basedOn w:val="a0"/>
    <w:rsid w:val="00DF5B3E"/>
  </w:style>
  <w:style w:type="character" w:customStyle="1" w:styleId="10">
    <w:name w:val="标题 1 字符"/>
    <w:basedOn w:val="a0"/>
    <w:link w:val="1"/>
    <w:uiPriority w:val="9"/>
    <w:rsid w:val="001D5CF5"/>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36D32-E3D5-4F3B-9FCA-666CB374A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328</Words>
  <Characters>1871</Characters>
  <Application>Microsoft Office Word</Application>
  <DocSecurity>0</DocSecurity>
  <Lines>15</Lines>
  <Paragraphs>4</Paragraphs>
  <ScaleCrop>false</ScaleCrop>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刘玲</dc:creator>
  <cp:lastModifiedBy>Administrator</cp:lastModifiedBy>
  <cp:revision>2</cp:revision>
  <dcterms:created xsi:type="dcterms:W3CDTF">2021-09-15T07:52:00Z</dcterms:created>
  <dcterms:modified xsi:type="dcterms:W3CDTF">2021-09-15T07:52:00Z</dcterms:modified>
</cp:coreProperties>
</file>